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04" w:rsidRDefault="003C6B04" w:rsidP="00276FB3">
      <w:pPr>
        <w:jc w:val="center"/>
        <w:rPr>
          <w:b/>
        </w:rPr>
      </w:pPr>
    </w:p>
    <w:p w:rsidR="00276FB3" w:rsidRPr="00FB6CDB" w:rsidRDefault="00276FB3" w:rsidP="00276FB3">
      <w:pPr>
        <w:jc w:val="center"/>
        <w:rPr>
          <w:sz w:val="28"/>
          <w:szCs w:val="28"/>
        </w:rPr>
      </w:pPr>
      <w:r w:rsidRPr="00FB6CDB">
        <w:rPr>
          <w:sz w:val="28"/>
          <w:szCs w:val="28"/>
        </w:rPr>
        <w:t>SİNOP VALİLİĞİ</w:t>
      </w:r>
    </w:p>
    <w:p w:rsidR="00276FB3" w:rsidRPr="00FB6CDB" w:rsidRDefault="002B6BC5" w:rsidP="00276FB3">
      <w:pPr>
        <w:pStyle w:val="Balk2"/>
        <w:jc w:val="center"/>
        <w:rPr>
          <w:b w:val="0"/>
          <w:szCs w:val="28"/>
        </w:rPr>
      </w:pPr>
      <w:r w:rsidRPr="00FB6CDB">
        <w:rPr>
          <w:b w:val="0"/>
          <w:szCs w:val="28"/>
        </w:rPr>
        <w:t>Hukuk İşleri Şube Müdürlüğü</w:t>
      </w:r>
    </w:p>
    <w:p w:rsidR="00F53A7A" w:rsidRPr="00FB6CDB" w:rsidRDefault="00F53A7A" w:rsidP="00F53A7A"/>
    <w:p w:rsidR="00276FB3" w:rsidRPr="00FB6CDB" w:rsidRDefault="00276FB3" w:rsidP="00276FB3">
      <w:pPr>
        <w:pStyle w:val="GvdeMetni"/>
        <w:tabs>
          <w:tab w:val="clear" w:pos="851"/>
          <w:tab w:val="left" w:pos="993"/>
        </w:tabs>
        <w:jc w:val="center"/>
        <w:rPr>
          <w:b w:val="0"/>
          <w:sz w:val="24"/>
          <w:szCs w:val="24"/>
        </w:rPr>
      </w:pPr>
      <w:r w:rsidRPr="00FB6CDB">
        <w:rPr>
          <w:b w:val="0"/>
          <w:sz w:val="24"/>
          <w:szCs w:val="24"/>
        </w:rPr>
        <w:t>HİZMET STANDARTLARI TABLOSU</w:t>
      </w:r>
    </w:p>
    <w:p w:rsidR="00276FB3" w:rsidRPr="00F471A6" w:rsidRDefault="00276FB3" w:rsidP="00276FB3">
      <w:pPr>
        <w:pStyle w:val="GvdeMetni"/>
        <w:tabs>
          <w:tab w:val="clear" w:pos="851"/>
          <w:tab w:val="left" w:pos="993"/>
        </w:tabs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64"/>
        <w:gridCol w:w="3969"/>
        <w:gridCol w:w="2268"/>
      </w:tblGrid>
      <w:tr w:rsidR="003A6E17" w:rsidRPr="000D009E" w:rsidTr="00377886">
        <w:tc>
          <w:tcPr>
            <w:tcW w:w="675" w:type="dxa"/>
          </w:tcPr>
          <w:p w:rsidR="00FB6CDB" w:rsidRPr="000D009E" w:rsidRDefault="00FB6CDB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</w:p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8364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VATANDAŞA SUNULAN</w:t>
            </w:r>
          </w:p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HİZMETİN ADI</w:t>
            </w:r>
          </w:p>
        </w:tc>
        <w:tc>
          <w:tcPr>
            <w:tcW w:w="3969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BAŞVURUDA İSTENİLEN BELGELER</w:t>
            </w:r>
          </w:p>
        </w:tc>
        <w:tc>
          <w:tcPr>
            <w:tcW w:w="2268" w:type="dxa"/>
          </w:tcPr>
          <w:p w:rsidR="00276FB3" w:rsidRPr="000D009E" w:rsidRDefault="003A6E17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HİZMETİN TAMAMLANMA</w:t>
            </w:r>
          </w:p>
          <w:p w:rsidR="003A6E17" w:rsidRPr="000D009E" w:rsidRDefault="003A6E17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SÜRESİ (EN GEÇ)</w:t>
            </w:r>
          </w:p>
        </w:tc>
      </w:tr>
      <w:tr w:rsidR="003A6E17" w:rsidRPr="000D009E" w:rsidTr="00377886">
        <w:trPr>
          <w:trHeight w:val="624"/>
        </w:trPr>
        <w:tc>
          <w:tcPr>
            <w:tcW w:w="675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İNSAN HAKLARI</w:t>
            </w:r>
          </w:p>
          <w:p w:rsidR="00276FB3" w:rsidRPr="000D009E" w:rsidRDefault="00276FB3" w:rsidP="003A6E17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 İHLALLERİ BAŞVURULARI</w:t>
            </w:r>
          </w:p>
        </w:tc>
        <w:tc>
          <w:tcPr>
            <w:tcW w:w="3969" w:type="dxa"/>
          </w:tcPr>
          <w:p w:rsidR="00276FB3" w:rsidRPr="000D009E" w:rsidRDefault="00276FB3" w:rsidP="00255D9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Dilekçe</w:t>
            </w:r>
          </w:p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276FB3" w:rsidRPr="000D009E" w:rsidRDefault="00255D9E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1 a</w:t>
            </w:r>
            <w:r w:rsidR="00276FB3" w:rsidRPr="000D009E">
              <w:rPr>
                <w:b w:val="0"/>
                <w:sz w:val="22"/>
                <w:szCs w:val="22"/>
              </w:rPr>
              <w:t>y</w:t>
            </w:r>
          </w:p>
        </w:tc>
      </w:tr>
      <w:tr w:rsidR="003A6E17" w:rsidRPr="000D009E" w:rsidTr="000C0AAE">
        <w:trPr>
          <w:trHeight w:val="531"/>
        </w:trPr>
        <w:tc>
          <w:tcPr>
            <w:tcW w:w="675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255D9E" w:rsidRPr="000D009E" w:rsidRDefault="00255D9E" w:rsidP="00F20F9D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</w:p>
          <w:p w:rsidR="00276FB3" w:rsidRPr="000D009E" w:rsidRDefault="00276FB3" w:rsidP="00F20F9D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3071 SAYILI KANUN </w:t>
            </w:r>
            <w:proofErr w:type="gramStart"/>
            <w:r w:rsidRPr="000D009E">
              <w:rPr>
                <w:b w:val="0"/>
                <w:sz w:val="22"/>
                <w:szCs w:val="22"/>
              </w:rPr>
              <w:t xml:space="preserve">KAPSAMINDAKİ </w:t>
            </w:r>
            <w:r w:rsidR="00F20F9D" w:rsidRPr="000D009E">
              <w:rPr>
                <w:b w:val="0"/>
                <w:sz w:val="22"/>
                <w:szCs w:val="22"/>
              </w:rPr>
              <w:t xml:space="preserve"> MUHTELİF</w:t>
            </w:r>
            <w:proofErr w:type="gramEnd"/>
            <w:r w:rsidR="00F20F9D" w:rsidRPr="000D009E">
              <w:rPr>
                <w:b w:val="0"/>
                <w:sz w:val="22"/>
                <w:szCs w:val="22"/>
              </w:rPr>
              <w:t xml:space="preserve"> BAŞVURULAR</w:t>
            </w:r>
          </w:p>
        </w:tc>
        <w:tc>
          <w:tcPr>
            <w:tcW w:w="3969" w:type="dxa"/>
          </w:tcPr>
          <w:p w:rsidR="00276FB3" w:rsidRPr="000D009E" w:rsidRDefault="00276FB3" w:rsidP="00255D9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Dilekçe</w:t>
            </w:r>
          </w:p>
        </w:tc>
        <w:tc>
          <w:tcPr>
            <w:tcW w:w="2268" w:type="dxa"/>
          </w:tcPr>
          <w:p w:rsidR="00276FB3" w:rsidRPr="000D009E" w:rsidRDefault="00276FB3" w:rsidP="00255D9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1 </w:t>
            </w:r>
            <w:r w:rsidR="00255D9E" w:rsidRPr="000D009E">
              <w:rPr>
                <w:b w:val="0"/>
                <w:sz w:val="22"/>
                <w:szCs w:val="22"/>
              </w:rPr>
              <w:t>a</w:t>
            </w:r>
            <w:r w:rsidRPr="000D009E">
              <w:rPr>
                <w:b w:val="0"/>
                <w:sz w:val="22"/>
                <w:szCs w:val="22"/>
              </w:rPr>
              <w:t>y</w:t>
            </w:r>
          </w:p>
        </w:tc>
      </w:tr>
      <w:tr w:rsidR="003A6E17" w:rsidRPr="000D009E" w:rsidTr="00377886">
        <w:tc>
          <w:tcPr>
            <w:tcW w:w="675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</w:p>
          <w:p w:rsidR="00276FB3" w:rsidRPr="000D009E" w:rsidRDefault="00276FB3" w:rsidP="00276FB3">
            <w:pPr>
              <w:pStyle w:val="GvdeMetni"/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05.10.1961 LAHEY SÖZLEŞMESİ GEREĞİ APOSTİL TASTİK ŞERHİ</w:t>
            </w:r>
          </w:p>
          <w:p w:rsidR="00276FB3" w:rsidRPr="000D009E" w:rsidRDefault="00276FB3" w:rsidP="00276FB3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İŞ VE İŞLEMLERİ</w:t>
            </w:r>
          </w:p>
        </w:tc>
        <w:tc>
          <w:tcPr>
            <w:tcW w:w="3969" w:type="dxa"/>
          </w:tcPr>
          <w:p w:rsidR="00276FB3" w:rsidRPr="000D009E" w:rsidRDefault="00255D9E" w:rsidP="00A17C1D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5 Ekim 1961 </w:t>
            </w:r>
            <w:proofErr w:type="gramStart"/>
            <w:r w:rsidRPr="000D009E">
              <w:rPr>
                <w:b w:val="0"/>
                <w:sz w:val="22"/>
                <w:szCs w:val="22"/>
              </w:rPr>
              <w:t>yılında  imzalanan</w:t>
            </w:r>
            <w:proofErr w:type="gramEnd"/>
            <w:r w:rsidRPr="000D009E">
              <w:rPr>
                <w:b w:val="0"/>
                <w:sz w:val="22"/>
                <w:szCs w:val="22"/>
              </w:rPr>
              <w:t xml:space="preserve"> Lahey Sözleşmesi Hükümlerine göre, yurtdışında kullanılacak idari nitelikteki belgeler ile sözleşme dışındaki ülkelere gidecek belgelerin tasdik işlemi</w:t>
            </w:r>
          </w:p>
        </w:tc>
        <w:tc>
          <w:tcPr>
            <w:tcW w:w="2268" w:type="dxa"/>
          </w:tcPr>
          <w:p w:rsidR="00A17C1D" w:rsidRPr="000D009E" w:rsidRDefault="00A17C1D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</w:p>
          <w:p w:rsidR="00276FB3" w:rsidRPr="000D009E" w:rsidRDefault="00276FB3" w:rsidP="00255D9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Aynı </w:t>
            </w:r>
            <w:r w:rsidR="00255D9E" w:rsidRPr="000D009E">
              <w:rPr>
                <w:b w:val="0"/>
                <w:sz w:val="22"/>
                <w:szCs w:val="22"/>
              </w:rPr>
              <w:t>gün içerisinde</w:t>
            </w:r>
          </w:p>
        </w:tc>
      </w:tr>
      <w:tr w:rsidR="003A6E17" w:rsidRPr="000D009E" w:rsidTr="00074238">
        <w:trPr>
          <w:trHeight w:val="1160"/>
        </w:trPr>
        <w:tc>
          <w:tcPr>
            <w:tcW w:w="675" w:type="dxa"/>
          </w:tcPr>
          <w:p w:rsidR="00276FB3" w:rsidRPr="000D009E" w:rsidRDefault="00276FB3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276FB3" w:rsidRPr="000D009E" w:rsidRDefault="00276FB3" w:rsidP="00276FB3">
            <w:pPr>
              <w:pStyle w:val="GvdeMetni"/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YURTDIŞI YÖNETİMLERİN VERGİ MEVZUATI </w:t>
            </w:r>
          </w:p>
          <w:p w:rsidR="00276FB3" w:rsidRPr="000D009E" w:rsidRDefault="00276FB3" w:rsidP="00255D9E">
            <w:pPr>
              <w:pStyle w:val="GvdeMetni"/>
              <w:tabs>
                <w:tab w:val="left" w:pos="993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UYARINCA BAKIM </w:t>
            </w:r>
            <w:proofErr w:type="gramStart"/>
            <w:r w:rsidRPr="000D009E">
              <w:rPr>
                <w:b w:val="0"/>
                <w:sz w:val="22"/>
                <w:szCs w:val="22"/>
              </w:rPr>
              <w:t>BELGELERİ  DÜZENLENMESİ</w:t>
            </w:r>
            <w:proofErr w:type="gramEnd"/>
          </w:p>
          <w:p w:rsidR="00255D9E" w:rsidRPr="000D009E" w:rsidRDefault="00A17C1D" w:rsidP="00255D9E">
            <w:pPr>
              <w:pStyle w:val="GvdeMetni"/>
              <w:tabs>
                <w:tab w:val="clear" w:pos="851"/>
                <w:tab w:val="left" w:pos="993"/>
              </w:tabs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(Yurtdışında Çalışan vatandaşlarımızın Türkiye’de kalan aile fertlerine</w:t>
            </w:r>
          </w:p>
          <w:p w:rsidR="00680698" w:rsidRPr="000D009E" w:rsidRDefault="00A17C1D" w:rsidP="00255D9E">
            <w:pPr>
              <w:pStyle w:val="GvdeMetni"/>
              <w:tabs>
                <w:tab w:val="clear" w:pos="851"/>
                <w:tab w:val="left" w:pos="993"/>
              </w:tabs>
              <w:spacing w:line="240" w:lineRule="atLeast"/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0D009E">
              <w:rPr>
                <w:b w:val="0"/>
                <w:sz w:val="22"/>
                <w:szCs w:val="22"/>
              </w:rPr>
              <w:t>baktıklarına</w:t>
            </w:r>
            <w:proofErr w:type="gramEnd"/>
            <w:r w:rsidRPr="000D009E">
              <w:rPr>
                <w:b w:val="0"/>
                <w:sz w:val="22"/>
                <w:szCs w:val="22"/>
              </w:rPr>
              <w:t xml:space="preserve"> dair bakım belgesi</w:t>
            </w:r>
            <w:r w:rsidR="00276FB3" w:rsidRPr="000D009E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3969" w:type="dxa"/>
          </w:tcPr>
          <w:p w:rsidR="001900A7" w:rsidRPr="000D009E" w:rsidRDefault="001900A7" w:rsidP="00276FB3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</w:p>
          <w:p w:rsidR="00276FB3" w:rsidRPr="000D009E" w:rsidRDefault="00276FB3" w:rsidP="00255D9E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1-Dilekçe</w:t>
            </w:r>
          </w:p>
          <w:p w:rsidR="00276FB3" w:rsidRPr="000D009E" w:rsidRDefault="00276FB3" w:rsidP="00255D9E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2-</w:t>
            </w:r>
            <w:proofErr w:type="gramStart"/>
            <w:r w:rsidR="00A17C1D" w:rsidRPr="000D009E">
              <w:rPr>
                <w:b w:val="0"/>
                <w:sz w:val="22"/>
                <w:szCs w:val="22"/>
              </w:rPr>
              <w:t xml:space="preserve">Aile </w:t>
            </w:r>
            <w:r w:rsidRPr="000D009E">
              <w:rPr>
                <w:b w:val="0"/>
                <w:sz w:val="22"/>
                <w:szCs w:val="22"/>
              </w:rPr>
              <w:t xml:space="preserve"> Nüfus</w:t>
            </w:r>
            <w:proofErr w:type="gramEnd"/>
            <w:r w:rsidRPr="000D009E">
              <w:rPr>
                <w:b w:val="0"/>
                <w:sz w:val="22"/>
                <w:szCs w:val="22"/>
              </w:rPr>
              <w:t xml:space="preserve"> Kayıt Örneği</w:t>
            </w:r>
          </w:p>
          <w:p w:rsidR="00276FB3" w:rsidRPr="000D009E" w:rsidRDefault="00276FB3" w:rsidP="00276FB3">
            <w:pPr>
              <w:pStyle w:val="GvdeMetni"/>
              <w:tabs>
                <w:tab w:val="clear" w:pos="851"/>
                <w:tab w:val="left" w:pos="993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276FB3" w:rsidRPr="000D009E" w:rsidRDefault="00F53A7A" w:rsidP="003A6E17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Aynı gün iç</w:t>
            </w:r>
            <w:r w:rsidR="00377886" w:rsidRPr="000D009E">
              <w:rPr>
                <w:b w:val="0"/>
                <w:sz w:val="22"/>
                <w:szCs w:val="22"/>
              </w:rPr>
              <w:t>erisin</w:t>
            </w:r>
            <w:r w:rsidRPr="000D009E">
              <w:rPr>
                <w:b w:val="0"/>
                <w:sz w:val="22"/>
                <w:szCs w:val="22"/>
              </w:rPr>
              <w:t>de</w:t>
            </w:r>
          </w:p>
          <w:p w:rsidR="00377886" w:rsidRPr="000D009E" w:rsidRDefault="00377886" w:rsidP="00377886">
            <w:pPr>
              <w:pStyle w:val="GvdeMetni"/>
              <w:tabs>
                <w:tab w:val="clear" w:pos="851"/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(araştırma cevabının</w:t>
            </w:r>
          </w:p>
          <w:p w:rsidR="00377886" w:rsidRPr="000D009E" w:rsidRDefault="00377886" w:rsidP="00377886">
            <w:pPr>
              <w:pStyle w:val="GvdeMetni"/>
              <w:tabs>
                <w:tab w:val="clear" w:pos="851"/>
                <w:tab w:val="left" w:pos="993"/>
              </w:tabs>
              <w:rPr>
                <w:b w:val="0"/>
                <w:sz w:val="22"/>
                <w:szCs w:val="22"/>
              </w:rPr>
            </w:pPr>
            <w:proofErr w:type="gramStart"/>
            <w:r w:rsidRPr="000D009E">
              <w:rPr>
                <w:b w:val="0"/>
                <w:sz w:val="22"/>
                <w:szCs w:val="22"/>
              </w:rPr>
              <w:t>gelmesine</w:t>
            </w:r>
            <w:proofErr w:type="gramEnd"/>
            <w:r w:rsidRPr="000D009E">
              <w:rPr>
                <w:b w:val="0"/>
                <w:sz w:val="22"/>
                <w:szCs w:val="22"/>
              </w:rPr>
              <w:t xml:space="preserve"> müteakip)</w:t>
            </w:r>
          </w:p>
        </w:tc>
      </w:tr>
      <w:tr w:rsidR="003A6E17" w:rsidRPr="000D009E" w:rsidTr="00377886">
        <w:trPr>
          <w:trHeight w:val="842"/>
        </w:trPr>
        <w:tc>
          <w:tcPr>
            <w:tcW w:w="675" w:type="dxa"/>
          </w:tcPr>
          <w:p w:rsidR="003A6E17" w:rsidRPr="000D009E" w:rsidRDefault="003A6E17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3A6E17" w:rsidRPr="000D009E" w:rsidRDefault="003A6E17" w:rsidP="003A6E17">
            <w:pPr>
              <w:pStyle w:val="GvdeMetni"/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2911 Sayılı Toplantı ve Gösteri Yürüyüşleri Kanunu ile 2559 Sayılı Polis Vazife ve Salahiyet </w:t>
            </w:r>
            <w:proofErr w:type="gramStart"/>
            <w:r w:rsidRPr="000D009E">
              <w:rPr>
                <w:b w:val="0"/>
                <w:sz w:val="22"/>
                <w:szCs w:val="22"/>
              </w:rPr>
              <w:t>Kanunu’nun  Ek</w:t>
            </w:r>
            <w:proofErr w:type="gramEnd"/>
            <w:r w:rsidRPr="000D009E">
              <w:rPr>
                <w:b w:val="0"/>
                <w:sz w:val="22"/>
                <w:szCs w:val="22"/>
              </w:rPr>
              <w:t xml:space="preserve"> 1’nci maddesine göre bildirimleri almak, müracaat sahiplerine imza karşılığı Alındı Belgesi düzenlemek ve  talimat belgesini vermek</w:t>
            </w:r>
          </w:p>
        </w:tc>
        <w:tc>
          <w:tcPr>
            <w:tcW w:w="3969" w:type="dxa"/>
          </w:tcPr>
          <w:p w:rsidR="003A6E17" w:rsidRPr="000D009E" w:rsidRDefault="00074238" w:rsidP="00255D9E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-</w:t>
            </w:r>
            <w:r w:rsidR="003A6E17" w:rsidRPr="000D009E">
              <w:rPr>
                <w:b w:val="0"/>
                <w:sz w:val="22"/>
                <w:szCs w:val="22"/>
              </w:rPr>
              <w:t>1 adet Bildirim Formu</w:t>
            </w:r>
          </w:p>
          <w:p w:rsidR="008E0792" w:rsidRPr="000D009E" w:rsidRDefault="00074238" w:rsidP="00255D9E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-Program, afiş, pankart, flama, el ilanı, </w:t>
            </w:r>
            <w:r w:rsidR="008E0792" w:rsidRPr="000D009E">
              <w:rPr>
                <w:b w:val="0"/>
                <w:sz w:val="22"/>
                <w:szCs w:val="22"/>
              </w:rPr>
              <w:t xml:space="preserve"> </w:t>
            </w:r>
          </w:p>
          <w:p w:rsidR="00074238" w:rsidRPr="000D009E" w:rsidRDefault="008E0792" w:rsidP="00255D9E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  </w:t>
            </w:r>
            <w:proofErr w:type="gramStart"/>
            <w:r w:rsidR="00074238" w:rsidRPr="000D009E">
              <w:rPr>
                <w:b w:val="0"/>
                <w:sz w:val="22"/>
                <w:szCs w:val="22"/>
              </w:rPr>
              <w:t>slogan</w:t>
            </w:r>
            <w:proofErr w:type="gramEnd"/>
            <w:r w:rsidR="00074238" w:rsidRPr="000D009E">
              <w:rPr>
                <w:b w:val="0"/>
                <w:sz w:val="22"/>
                <w:szCs w:val="22"/>
              </w:rPr>
              <w:t xml:space="preserve"> metinleri</w:t>
            </w:r>
          </w:p>
          <w:p w:rsidR="008E0792" w:rsidRPr="000D009E" w:rsidRDefault="00074238" w:rsidP="00074238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-Programı düzenleyen Özel Kuruluş ise </w:t>
            </w:r>
            <w:r w:rsidR="008E0792" w:rsidRPr="000D009E">
              <w:rPr>
                <w:b w:val="0"/>
                <w:sz w:val="22"/>
                <w:szCs w:val="22"/>
              </w:rPr>
              <w:t xml:space="preserve">  </w:t>
            </w:r>
          </w:p>
          <w:p w:rsidR="003C6B04" w:rsidRPr="000D009E" w:rsidRDefault="008E0792" w:rsidP="00074238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 xml:space="preserve">  </w:t>
            </w:r>
            <w:proofErr w:type="gramStart"/>
            <w:r w:rsidR="00074238" w:rsidRPr="000D009E">
              <w:rPr>
                <w:b w:val="0"/>
                <w:sz w:val="22"/>
                <w:szCs w:val="22"/>
              </w:rPr>
              <w:t>karar</w:t>
            </w:r>
            <w:proofErr w:type="gramEnd"/>
            <w:r w:rsidR="00074238" w:rsidRPr="000D009E">
              <w:rPr>
                <w:b w:val="0"/>
                <w:sz w:val="22"/>
                <w:szCs w:val="22"/>
              </w:rPr>
              <w:t xml:space="preserve"> örneği</w:t>
            </w:r>
          </w:p>
        </w:tc>
        <w:tc>
          <w:tcPr>
            <w:tcW w:w="2268" w:type="dxa"/>
          </w:tcPr>
          <w:p w:rsidR="00FB6CDB" w:rsidRPr="000D009E" w:rsidRDefault="00FB6CDB" w:rsidP="00A73104">
            <w:pPr>
              <w:pStyle w:val="GvdeMetni"/>
              <w:tabs>
                <w:tab w:val="clear" w:pos="851"/>
                <w:tab w:val="left" w:pos="993"/>
              </w:tabs>
              <w:rPr>
                <w:b w:val="0"/>
                <w:sz w:val="22"/>
                <w:szCs w:val="22"/>
              </w:rPr>
            </w:pPr>
            <w:r w:rsidRPr="000D009E">
              <w:rPr>
                <w:b w:val="0"/>
                <w:sz w:val="22"/>
                <w:szCs w:val="22"/>
              </w:rPr>
              <w:t>Evrakların tam ve noksansız teslim alınmasından sonra</w:t>
            </w:r>
            <w:r w:rsidR="00A73104">
              <w:rPr>
                <w:b w:val="0"/>
                <w:sz w:val="22"/>
                <w:szCs w:val="22"/>
              </w:rPr>
              <w:t xml:space="preserve"> aynı gün</w:t>
            </w:r>
            <w:r w:rsidRPr="000D009E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D009E" w:rsidRPr="000D009E" w:rsidTr="00377886">
        <w:trPr>
          <w:trHeight w:val="842"/>
        </w:trPr>
        <w:tc>
          <w:tcPr>
            <w:tcW w:w="675" w:type="dxa"/>
          </w:tcPr>
          <w:p w:rsidR="000D009E" w:rsidRPr="000D009E" w:rsidRDefault="000D009E" w:rsidP="00B624EE">
            <w:pPr>
              <w:pStyle w:val="GvdeMetni"/>
              <w:tabs>
                <w:tab w:val="clear" w:pos="851"/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0D009E" w:rsidRPr="000D009E" w:rsidRDefault="000D009E" w:rsidP="003A6E17">
            <w:pPr>
              <w:pStyle w:val="GvdeMetni"/>
              <w:tabs>
                <w:tab w:val="left" w:pos="993"/>
              </w:tabs>
              <w:jc w:val="center"/>
              <w:rPr>
                <w:b w:val="0"/>
                <w:sz w:val="22"/>
                <w:szCs w:val="22"/>
              </w:rPr>
            </w:pPr>
            <w:r w:rsidRPr="000D009E">
              <w:rPr>
                <w:rStyle w:val="apple-converted-space"/>
                <w:color w:val="1C283D"/>
                <w:sz w:val="22"/>
                <w:szCs w:val="22"/>
                <w:shd w:val="clear" w:color="auto" w:fill="FFFFFF"/>
              </w:rPr>
              <w:t> </w:t>
            </w:r>
            <w:r w:rsidRPr="000D009E">
              <w:rPr>
                <w:b w:val="0"/>
                <w:color w:val="1C283D"/>
                <w:sz w:val="22"/>
                <w:szCs w:val="22"/>
                <w:shd w:val="clear" w:color="auto" w:fill="FFFFFF"/>
              </w:rPr>
              <w:t>5233 sayılı Terör ve Terörle Mücadeleden Doğan Zararların Karşılanması Hakkında Kanunun uygulanmasında valiliği ilgilendiren iş ve işlemleri yürütmek,</w:t>
            </w:r>
          </w:p>
        </w:tc>
        <w:tc>
          <w:tcPr>
            <w:tcW w:w="3969" w:type="dxa"/>
          </w:tcPr>
          <w:p w:rsidR="000D009E" w:rsidRPr="000D009E" w:rsidRDefault="000D009E" w:rsidP="00255D9E">
            <w:pPr>
              <w:pStyle w:val="GvdeMetni"/>
              <w:tabs>
                <w:tab w:val="left" w:pos="993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-Dilekçe</w:t>
            </w:r>
          </w:p>
        </w:tc>
        <w:tc>
          <w:tcPr>
            <w:tcW w:w="2268" w:type="dxa"/>
          </w:tcPr>
          <w:p w:rsidR="000D009E" w:rsidRPr="000D009E" w:rsidRDefault="000C0AAE" w:rsidP="000C0AAE">
            <w:pPr>
              <w:pStyle w:val="GvdeMetni"/>
              <w:tabs>
                <w:tab w:val="clear" w:pos="851"/>
                <w:tab w:val="left" w:pos="993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Dilekçe</w:t>
            </w:r>
            <w:r w:rsidR="00A73104">
              <w:rPr>
                <w:b w:val="0"/>
                <w:sz w:val="22"/>
                <w:szCs w:val="22"/>
              </w:rPr>
              <w:t xml:space="preserve"> ve ekleri</w:t>
            </w:r>
            <w:r>
              <w:rPr>
                <w:b w:val="0"/>
                <w:sz w:val="22"/>
                <w:szCs w:val="22"/>
              </w:rPr>
              <w:t xml:space="preserve"> işlemlerin yapılması için İl Özel İdaresine gönderilir.</w:t>
            </w:r>
          </w:p>
        </w:tc>
      </w:tr>
    </w:tbl>
    <w:p w:rsidR="003C6B04" w:rsidRPr="000D009E" w:rsidRDefault="00276FB3" w:rsidP="00276FB3">
      <w:pPr>
        <w:pStyle w:val="GvdeMetni"/>
        <w:tabs>
          <w:tab w:val="clear" w:pos="851"/>
          <w:tab w:val="left" w:pos="993"/>
        </w:tabs>
        <w:rPr>
          <w:b w:val="0"/>
          <w:sz w:val="22"/>
          <w:szCs w:val="22"/>
        </w:rPr>
      </w:pPr>
      <w:r w:rsidRPr="000D009E">
        <w:rPr>
          <w:b w:val="0"/>
          <w:sz w:val="22"/>
          <w:szCs w:val="22"/>
        </w:rPr>
        <w:t>Başvuru esnasında yukarıda belirtilen belgelerin dışında belge istenmesi veya başvuru eksiksiz belge ile yapıldığı halde, hizmetin belirtilen sürede tamamlanmaması durumunda ilk müracaat yerine ya da ikinci müracaat yerine başvurunuz.</w:t>
      </w:r>
    </w:p>
    <w:p w:rsidR="000C0AAE" w:rsidRDefault="000C0AAE" w:rsidP="00276FB3">
      <w:pPr>
        <w:pStyle w:val="GvdeMetni"/>
        <w:tabs>
          <w:tab w:val="clear" w:pos="851"/>
          <w:tab w:val="left" w:pos="993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</w:t>
      </w:r>
    </w:p>
    <w:p w:rsidR="00276FB3" w:rsidRPr="000C0AAE" w:rsidRDefault="000C0AAE" w:rsidP="00276FB3">
      <w:pPr>
        <w:pStyle w:val="GvdeMetni"/>
        <w:tabs>
          <w:tab w:val="clear" w:pos="851"/>
          <w:tab w:val="left" w:pos="993"/>
        </w:tabs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     </w:t>
      </w:r>
      <w:r w:rsidR="000B79C7">
        <w:rPr>
          <w:sz w:val="22"/>
          <w:szCs w:val="22"/>
        </w:rPr>
        <w:t>İl</w:t>
      </w:r>
      <w:r w:rsidR="00276FB3" w:rsidRPr="000C0AAE">
        <w:rPr>
          <w:sz w:val="22"/>
          <w:szCs w:val="22"/>
        </w:rPr>
        <w:t>k Müracaat Yeri:</w:t>
      </w:r>
      <w:r w:rsidR="00276FB3" w:rsidRPr="000C0AAE">
        <w:rPr>
          <w:sz w:val="22"/>
          <w:szCs w:val="22"/>
        </w:rPr>
        <w:tab/>
      </w:r>
      <w:r w:rsidR="00276FB3" w:rsidRPr="000D009E">
        <w:rPr>
          <w:b w:val="0"/>
          <w:sz w:val="22"/>
          <w:szCs w:val="22"/>
        </w:rPr>
        <w:tab/>
      </w:r>
      <w:r w:rsidR="00276FB3" w:rsidRPr="000D009E">
        <w:rPr>
          <w:b w:val="0"/>
          <w:sz w:val="22"/>
          <w:szCs w:val="22"/>
        </w:rPr>
        <w:tab/>
      </w:r>
      <w:r w:rsidR="00276FB3" w:rsidRPr="000D009E">
        <w:rPr>
          <w:b w:val="0"/>
          <w:sz w:val="22"/>
          <w:szCs w:val="22"/>
        </w:rPr>
        <w:tab/>
      </w:r>
      <w:r w:rsidR="00276FB3" w:rsidRPr="000D009E">
        <w:rPr>
          <w:b w:val="0"/>
          <w:sz w:val="22"/>
          <w:szCs w:val="22"/>
        </w:rPr>
        <w:tab/>
      </w:r>
      <w:r w:rsidR="00BE6A7B" w:rsidRPr="000D009E">
        <w:rPr>
          <w:b w:val="0"/>
          <w:sz w:val="22"/>
          <w:szCs w:val="22"/>
        </w:rPr>
        <w:t xml:space="preserve"> </w:t>
      </w:r>
      <w:r w:rsidR="00BE6A7B" w:rsidRPr="000D009E">
        <w:rPr>
          <w:b w:val="0"/>
          <w:sz w:val="22"/>
          <w:szCs w:val="22"/>
        </w:rPr>
        <w:tab/>
      </w:r>
      <w:r w:rsidR="00BE6A7B" w:rsidRP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 xml:space="preserve">        </w:t>
      </w:r>
      <w:r>
        <w:rPr>
          <w:b w:val="0"/>
          <w:sz w:val="22"/>
          <w:szCs w:val="22"/>
        </w:rPr>
        <w:t xml:space="preserve">                      </w:t>
      </w:r>
      <w:r w:rsidR="000D009E">
        <w:rPr>
          <w:b w:val="0"/>
          <w:sz w:val="22"/>
          <w:szCs w:val="22"/>
        </w:rPr>
        <w:t xml:space="preserve"> </w:t>
      </w:r>
      <w:r w:rsidR="00680698" w:rsidRPr="000C0AAE">
        <w:rPr>
          <w:sz w:val="22"/>
          <w:szCs w:val="22"/>
        </w:rPr>
        <w:t>İ</w:t>
      </w:r>
      <w:r w:rsidR="00276FB3" w:rsidRPr="000C0AAE">
        <w:rPr>
          <w:sz w:val="22"/>
          <w:szCs w:val="22"/>
        </w:rPr>
        <w:t>kinci Müracaat Yeri:</w:t>
      </w:r>
    </w:p>
    <w:p w:rsidR="000C0AAE" w:rsidRDefault="000C0AAE" w:rsidP="000C0AAE">
      <w:pPr>
        <w:pStyle w:val="GvdeMetni"/>
        <w:tabs>
          <w:tab w:val="clear" w:pos="851"/>
          <w:tab w:val="left" w:pos="993"/>
        </w:tabs>
        <w:ind w:right="-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</w:t>
      </w:r>
      <w:bookmarkStart w:id="0" w:name="_GoBack"/>
      <w:bookmarkEnd w:id="0"/>
      <w:r>
        <w:rPr>
          <w:b w:val="0"/>
          <w:sz w:val="22"/>
          <w:szCs w:val="22"/>
        </w:rPr>
        <w:t xml:space="preserve">                                      Hukuk İşleri İş ve İşlemleri                               İnsan Hakları İş ve İşlemleri                                     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276FB3" w:rsidRPr="000D009E">
        <w:rPr>
          <w:b w:val="0"/>
          <w:sz w:val="22"/>
          <w:szCs w:val="22"/>
        </w:rPr>
        <w:tab/>
        <w:t xml:space="preserve">        </w:t>
      </w:r>
    </w:p>
    <w:p w:rsidR="00276FB3" w:rsidRPr="000D009E" w:rsidRDefault="00276FB3" w:rsidP="000C0AAE">
      <w:pPr>
        <w:pStyle w:val="GvdeMetni"/>
        <w:tabs>
          <w:tab w:val="clear" w:pos="851"/>
          <w:tab w:val="left" w:pos="993"/>
        </w:tabs>
        <w:ind w:right="-426"/>
        <w:rPr>
          <w:b w:val="0"/>
          <w:sz w:val="22"/>
          <w:szCs w:val="22"/>
        </w:rPr>
      </w:pPr>
      <w:r w:rsidRPr="000D009E">
        <w:rPr>
          <w:b w:val="0"/>
          <w:sz w:val="22"/>
          <w:szCs w:val="22"/>
        </w:rPr>
        <w:t xml:space="preserve"> </w:t>
      </w:r>
      <w:r w:rsidR="000C0AAE">
        <w:rPr>
          <w:b w:val="0"/>
          <w:sz w:val="22"/>
          <w:szCs w:val="22"/>
        </w:rPr>
        <w:t>İsim</w:t>
      </w:r>
      <w:r w:rsidR="000C0AAE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ab/>
        <w:t xml:space="preserve">  </w:t>
      </w:r>
      <w:proofErr w:type="gramStart"/>
      <w:r w:rsidR="000C0AAE">
        <w:rPr>
          <w:b w:val="0"/>
          <w:sz w:val="22"/>
          <w:szCs w:val="22"/>
        </w:rPr>
        <w:t xml:space="preserve">  </w:t>
      </w:r>
      <w:r w:rsidRPr="000D009E">
        <w:rPr>
          <w:b w:val="0"/>
          <w:sz w:val="22"/>
          <w:szCs w:val="22"/>
        </w:rPr>
        <w:t>:</w:t>
      </w:r>
      <w:proofErr w:type="gramEnd"/>
      <w:r w:rsidR="002474F8" w:rsidRPr="000D009E">
        <w:rPr>
          <w:b w:val="0"/>
          <w:sz w:val="22"/>
          <w:szCs w:val="22"/>
        </w:rPr>
        <w:t xml:space="preserve"> </w:t>
      </w:r>
      <w:r w:rsidR="001C51A6">
        <w:rPr>
          <w:b w:val="0"/>
          <w:sz w:val="22"/>
          <w:szCs w:val="22"/>
        </w:rPr>
        <w:t>Ercan SELÇUK</w:t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 xml:space="preserve">İsim </w:t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Pr="000D009E">
        <w:rPr>
          <w:b w:val="0"/>
          <w:sz w:val="22"/>
          <w:szCs w:val="22"/>
        </w:rPr>
        <w:t>:</w:t>
      </w:r>
      <w:r w:rsidR="000C0AAE">
        <w:rPr>
          <w:b w:val="0"/>
          <w:sz w:val="22"/>
          <w:szCs w:val="22"/>
        </w:rPr>
        <w:tab/>
      </w:r>
      <w:r w:rsidR="001C51A6">
        <w:rPr>
          <w:b w:val="0"/>
          <w:sz w:val="22"/>
          <w:szCs w:val="22"/>
        </w:rPr>
        <w:tab/>
      </w:r>
      <w:r w:rsidR="001C51A6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ab/>
        <w:t xml:space="preserve">           </w:t>
      </w:r>
      <w:r w:rsidR="000D009E">
        <w:rPr>
          <w:b w:val="0"/>
          <w:sz w:val="22"/>
          <w:szCs w:val="22"/>
        </w:rPr>
        <w:t>İsim</w:t>
      </w:r>
      <w:r w:rsidR="000D009E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 xml:space="preserve"> </w:t>
      </w:r>
      <w:r w:rsidR="000D009E">
        <w:rPr>
          <w:b w:val="0"/>
          <w:sz w:val="22"/>
          <w:szCs w:val="22"/>
        </w:rPr>
        <w:t>:</w:t>
      </w:r>
      <w:r w:rsidR="00AD1B45" w:rsidRPr="00AD1B45">
        <w:rPr>
          <w:b w:val="0"/>
          <w:sz w:val="22"/>
          <w:szCs w:val="22"/>
        </w:rPr>
        <w:t xml:space="preserve"> </w:t>
      </w:r>
    </w:p>
    <w:p w:rsidR="00276FB3" w:rsidRPr="000D009E" w:rsidRDefault="00276FB3" w:rsidP="00276FB3">
      <w:pPr>
        <w:pStyle w:val="GvdeMetni"/>
        <w:tabs>
          <w:tab w:val="clear" w:pos="851"/>
          <w:tab w:val="left" w:pos="993"/>
        </w:tabs>
        <w:rPr>
          <w:b w:val="0"/>
          <w:sz w:val="22"/>
          <w:szCs w:val="22"/>
        </w:rPr>
      </w:pPr>
      <w:r w:rsidRPr="000D009E">
        <w:rPr>
          <w:b w:val="0"/>
          <w:sz w:val="22"/>
          <w:szCs w:val="22"/>
        </w:rPr>
        <w:t>Unvan</w:t>
      </w:r>
      <w:r w:rsidRPr="000D009E">
        <w:rPr>
          <w:b w:val="0"/>
          <w:sz w:val="22"/>
          <w:szCs w:val="22"/>
        </w:rPr>
        <w:tab/>
      </w:r>
      <w:r w:rsidRPr="000D009E">
        <w:rPr>
          <w:b w:val="0"/>
          <w:sz w:val="22"/>
          <w:szCs w:val="22"/>
        </w:rPr>
        <w:tab/>
        <w:t xml:space="preserve">  </w:t>
      </w:r>
      <w:proofErr w:type="gramStart"/>
      <w:r w:rsidRPr="000D009E">
        <w:rPr>
          <w:b w:val="0"/>
          <w:sz w:val="22"/>
          <w:szCs w:val="22"/>
        </w:rPr>
        <w:t xml:space="preserve">  :</w:t>
      </w:r>
      <w:proofErr w:type="gramEnd"/>
      <w:r w:rsidRPr="000D009E">
        <w:rPr>
          <w:b w:val="0"/>
          <w:sz w:val="22"/>
          <w:szCs w:val="22"/>
        </w:rPr>
        <w:t xml:space="preserve"> H</w:t>
      </w:r>
      <w:r w:rsidR="000D009E">
        <w:rPr>
          <w:b w:val="0"/>
          <w:sz w:val="22"/>
          <w:szCs w:val="22"/>
        </w:rPr>
        <w:t xml:space="preserve">ukuk İşleri Şube Müdürü   </w:t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  <w:t>Unvan</w:t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Pr="000D009E">
        <w:rPr>
          <w:b w:val="0"/>
          <w:sz w:val="22"/>
          <w:szCs w:val="22"/>
        </w:rPr>
        <w:t>:</w:t>
      </w:r>
      <w:r w:rsidR="001C51A6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ab/>
      </w:r>
      <w:r w:rsidR="001C51A6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 xml:space="preserve">          </w:t>
      </w:r>
      <w:r w:rsidR="0018114A">
        <w:rPr>
          <w:b w:val="0"/>
          <w:sz w:val="22"/>
          <w:szCs w:val="22"/>
        </w:rPr>
        <w:tab/>
        <w:t xml:space="preserve">          </w:t>
      </w:r>
      <w:r w:rsidR="000C0AAE">
        <w:rPr>
          <w:b w:val="0"/>
          <w:sz w:val="22"/>
          <w:szCs w:val="22"/>
        </w:rPr>
        <w:t xml:space="preserve"> </w:t>
      </w:r>
      <w:r w:rsidR="000D009E">
        <w:rPr>
          <w:b w:val="0"/>
          <w:sz w:val="22"/>
          <w:szCs w:val="22"/>
        </w:rPr>
        <w:t xml:space="preserve">Unvan </w:t>
      </w:r>
      <w:r w:rsidR="000C0AAE">
        <w:rPr>
          <w:b w:val="0"/>
          <w:sz w:val="22"/>
          <w:szCs w:val="22"/>
        </w:rPr>
        <w:t xml:space="preserve">     </w:t>
      </w:r>
      <w:r w:rsidR="000D009E">
        <w:rPr>
          <w:b w:val="0"/>
          <w:sz w:val="22"/>
          <w:szCs w:val="22"/>
        </w:rPr>
        <w:t>:</w:t>
      </w:r>
    </w:p>
    <w:p w:rsidR="00276FB3" w:rsidRPr="000D009E" w:rsidRDefault="00276FB3" w:rsidP="003C6B04">
      <w:pPr>
        <w:pStyle w:val="GvdeMetni"/>
        <w:tabs>
          <w:tab w:val="clear" w:pos="851"/>
          <w:tab w:val="left" w:pos="993"/>
        </w:tabs>
        <w:ind w:left="708" w:hanging="708"/>
        <w:rPr>
          <w:b w:val="0"/>
          <w:noProof/>
          <w:sz w:val="22"/>
          <w:szCs w:val="22"/>
        </w:rPr>
      </w:pPr>
      <w:r w:rsidRPr="000D009E">
        <w:rPr>
          <w:b w:val="0"/>
          <w:sz w:val="22"/>
          <w:szCs w:val="22"/>
        </w:rPr>
        <w:t>Adres</w:t>
      </w:r>
      <w:r w:rsidRPr="000D009E">
        <w:rPr>
          <w:b w:val="0"/>
          <w:sz w:val="22"/>
          <w:szCs w:val="22"/>
        </w:rPr>
        <w:tab/>
        <w:t xml:space="preserve">           </w:t>
      </w:r>
      <w:r w:rsidR="003C6B04" w:rsidRPr="000D009E">
        <w:rPr>
          <w:b w:val="0"/>
          <w:sz w:val="22"/>
          <w:szCs w:val="22"/>
        </w:rPr>
        <w:tab/>
        <w:t xml:space="preserve">  </w:t>
      </w:r>
      <w:proofErr w:type="gramStart"/>
      <w:r w:rsidR="003C6B04" w:rsidRPr="000D009E">
        <w:rPr>
          <w:b w:val="0"/>
          <w:sz w:val="22"/>
          <w:szCs w:val="22"/>
        </w:rPr>
        <w:t xml:space="preserve">  </w:t>
      </w:r>
      <w:r w:rsidRPr="000D009E">
        <w:rPr>
          <w:b w:val="0"/>
          <w:sz w:val="22"/>
          <w:szCs w:val="22"/>
        </w:rPr>
        <w:t>:</w:t>
      </w:r>
      <w:proofErr w:type="gramEnd"/>
      <w:r w:rsidRPr="000D009E">
        <w:rPr>
          <w:b w:val="0"/>
          <w:sz w:val="22"/>
          <w:szCs w:val="22"/>
        </w:rPr>
        <w:t xml:space="preserve"> </w:t>
      </w:r>
      <w:r w:rsidR="00680698" w:rsidRPr="000D009E">
        <w:rPr>
          <w:b w:val="0"/>
          <w:sz w:val="22"/>
          <w:szCs w:val="22"/>
        </w:rPr>
        <w:t>Sinop Valiliği</w:t>
      </w:r>
      <w:r w:rsidR="00680698" w:rsidRPr="000D009E">
        <w:rPr>
          <w:b w:val="0"/>
          <w:sz w:val="22"/>
          <w:szCs w:val="22"/>
        </w:rPr>
        <w:tab/>
      </w:r>
      <w:r w:rsidR="00680698" w:rsidRP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 xml:space="preserve">  </w:t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Pr="000D009E">
        <w:rPr>
          <w:b w:val="0"/>
          <w:sz w:val="22"/>
          <w:szCs w:val="22"/>
        </w:rPr>
        <w:t>Tel</w:t>
      </w:r>
      <w:r w:rsidRPr="000D009E">
        <w:rPr>
          <w:b w:val="0"/>
          <w:sz w:val="22"/>
          <w:szCs w:val="22"/>
        </w:rPr>
        <w:tab/>
        <w:t xml:space="preserve">     </w:t>
      </w:r>
      <w:r w:rsidR="000D009E">
        <w:rPr>
          <w:b w:val="0"/>
          <w:sz w:val="22"/>
          <w:szCs w:val="22"/>
        </w:rPr>
        <w:t xml:space="preserve">      </w:t>
      </w:r>
      <w:r w:rsidR="003C6B04" w:rsidRPr="000D009E">
        <w:rPr>
          <w:b w:val="0"/>
          <w:sz w:val="22"/>
          <w:szCs w:val="22"/>
        </w:rPr>
        <w:t xml:space="preserve">  </w:t>
      </w:r>
      <w:r w:rsidRPr="000D009E">
        <w:rPr>
          <w:b w:val="0"/>
          <w:sz w:val="22"/>
          <w:szCs w:val="22"/>
        </w:rPr>
        <w:t>:</w:t>
      </w:r>
      <w:r w:rsidR="002474F8" w:rsidRPr="000D009E">
        <w:rPr>
          <w:b w:val="0"/>
          <w:sz w:val="22"/>
          <w:szCs w:val="22"/>
        </w:rPr>
        <w:t xml:space="preserve"> </w:t>
      </w:r>
      <w:r w:rsidRPr="000D009E">
        <w:rPr>
          <w:b w:val="0"/>
          <w:sz w:val="22"/>
          <w:szCs w:val="22"/>
        </w:rPr>
        <w:t>(0368)</w:t>
      </w:r>
      <w:r w:rsidR="00F20F9D" w:rsidRPr="000D009E">
        <w:rPr>
          <w:b w:val="0"/>
          <w:sz w:val="22"/>
          <w:szCs w:val="22"/>
        </w:rPr>
        <w:t xml:space="preserve"> </w:t>
      </w:r>
      <w:r w:rsidRPr="000D009E">
        <w:rPr>
          <w:b w:val="0"/>
          <w:sz w:val="22"/>
          <w:szCs w:val="22"/>
        </w:rPr>
        <w:t>261</w:t>
      </w:r>
      <w:r w:rsidR="00F20F9D" w:rsidRPr="000D009E">
        <w:rPr>
          <w:b w:val="0"/>
          <w:sz w:val="22"/>
          <w:szCs w:val="22"/>
        </w:rPr>
        <w:t xml:space="preserve"> </w:t>
      </w:r>
      <w:r w:rsidRPr="000D009E">
        <w:rPr>
          <w:b w:val="0"/>
          <w:sz w:val="22"/>
          <w:szCs w:val="22"/>
        </w:rPr>
        <w:t>15</w:t>
      </w:r>
      <w:r w:rsidR="00F20F9D" w:rsidRPr="000D009E">
        <w:rPr>
          <w:b w:val="0"/>
          <w:sz w:val="22"/>
          <w:szCs w:val="22"/>
        </w:rPr>
        <w:t xml:space="preserve"> </w:t>
      </w:r>
      <w:r w:rsidRPr="000D009E">
        <w:rPr>
          <w:b w:val="0"/>
          <w:sz w:val="22"/>
          <w:szCs w:val="22"/>
        </w:rPr>
        <w:t>01</w:t>
      </w:r>
      <w:r w:rsidR="000D009E">
        <w:rPr>
          <w:b w:val="0"/>
          <w:sz w:val="22"/>
          <w:szCs w:val="22"/>
        </w:rPr>
        <w:t xml:space="preserve"> </w:t>
      </w:r>
      <w:r w:rsid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 xml:space="preserve">           </w:t>
      </w:r>
      <w:r w:rsidR="000D009E" w:rsidRPr="000D009E">
        <w:rPr>
          <w:b w:val="0"/>
          <w:sz w:val="22"/>
          <w:szCs w:val="22"/>
        </w:rPr>
        <w:t>Tel</w:t>
      </w:r>
      <w:r w:rsidR="000D009E" w:rsidRPr="000D009E">
        <w:rPr>
          <w:b w:val="0"/>
          <w:sz w:val="22"/>
          <w:szCs w:val="22"/>
        </w:rPr>
        <w:tab/>
      </w:r>
      <w:r w:rsidR="000C0AAE">
        <w:rPr>
          <w:b w:val="0"/>
          <w:sz w:val="22"/>
          <w:szCs w:val="22"/>
        </w:rPr>
        <w:t xml:space="preserve">  </w:t>
      </w:r>
      <w:r w:rsidR="000D009E" w:rsidRPr="000D009E">
        <w:rPr>
          <w:b w:val="0"/>
          <w:sz w:val="22"/>
          <w:szCs w:val="22"/>
        </w:rPr>
        <w:t>: (0368) 261 15 01</w:t>
      </w:r>
    </w:p>
    <w:p w:rsidR="00276FB3" w:rsidRPr="000D009E" w:rsidRDefault="000C0AAE" w:rsidP="00276FB3">
      <w:pPr>
        <w:pStyle w:val="GvdeMetni"/>
        <w:tabs>
          <w:tab w:val="clear" w:pos="851"/>
          <w:tab w:val="left" w:pos="993"/>
        </w:tabs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t>Tel/</w:t>
      </w:r>
      <w:r w:rsidR="00276FB3" w:rsidRPr="000D009E">
        <w:rPr>
          <w:b w:val="0"/>
          <w:noProof/>
          <w:sz w:val="22"/>
          <w:szCs w:val="22"/>
        </w:rPr>
        <w:t>Faks</w:t>
      </w:r>
      <w:r w:rsidR="00276FB3" w:rsidRPr="000D009E">
        <w:rPr>
          <w:b w:val="0"/>
          <w:noProof/>
          <w:sz w:val="22"/>
          <w:szCs w:val="22"/>
        </w:rPr>
        <w:tab/>
      </w:r>
      <w:r w:rsidR="00276FB3" w:rsidRPr="000D009E">
        <w:rPr>
          <w:b w:val="0"/>
          <w:noProof/>
          <w:sz w:val="22"/>
          <w:szCs w:val="22"/>
        </w:rPr>
        <w:tab/>
        <w:t xml:space="preserve">    : (0368)</w:t>
      </w:r>
      <w:r w:rsidR="00F20F9D" w:rsidRPr="000D009E">
        <w:rPr>
          <w:b w:val="0"/>
          <w:noProof/>
          <w:sz w:val="22"/>
          <w:szCs w:val="22"/>
        </w:rPr>
        <w:t xml:space="preserve"> </w:t>
      </w:r>
      <w:r w:rsidR="00276FB3" w:rsidRPr="000D009E">
        <w:rPr>
          <w:b w:val="0"/>
          <w:noProof/>
          <w:sz w:val="22"/>
          <w:szCs w:val="22"/>
        </w:rPr>
        <w:t>261</w:t>
      </w:r>
      <w:r w:rsidR="00F20F9D" w:rsidRPr="000D009E">
        <w:rPr>
          <w:b w:val="0"/>
          <w:noProof/>
          <w:sz w:val="22"/>
          <w:szCs w:val="22"/>
        </w:rPr>
        <w:t xml:space="preserve"> </w:t>
      </w:r>
      <w:r w:rsidR="00074238" w:rsidRPr="000D009E">
        <w:rPr>
          <w:b w:val="0"/>
          <w:noProof/>
          <w:sz w:val="22"/>
          <w:szCs w:val="22"/>
        </w:rPr>
        <w:t>55 77</w:t>
      </w:r>
      <w:r w:rsidR="00276FB3" w:rsidRPr="000D009E">
        <w:rPr>
          <w:b w:val="0"/>
          <w:noProof/>
          <w:sz w:val="22"/>
          <w:szCs w:val="22"/>
        </w:rPr>
        <w:t xml:space="preserve">      </w:t>
      </w:r>
      <w:r w:rsidR="00276FB3" w:rsidRPr="000D009E">
        <w:rPr>
          <w:b w:val="0"/>
          <w:noProof/>
          <w:sz w:val="22"/>
          <w:szCs w:val="22"/>
        </w:rPr>
        <w:tab/>
      </w:r>
      <w:r w:rsidR="00276FB3" w:rsidRPr="000D009E">
        <w:rPr>
          <w:b w:val="0"/>
          <w:noProof/>
          <w:sz w:val="22"/>
          <w:szCs w:val="22"/>
        </w:rPr>
        <w:tab/>
      </w:r>
      <w:r w:rsidR="00276FB3" w:rsidRPr="000D009E">
        <w:rPr>
          <w:b w:val="0"/>
          <w:noProof/>
          <w:sz w:val="22"/>
          <w:szCs w:val="22"/>
        </w:rPr>
        <w:tab/>
      </w:r>
      <w:r>
        <w:rPr>
          <w:b w:val="0"/>
          <w:noProof/>
          <w:sz w:val="22"/>
          <w:szCs w:val="22"/>
        </w:rPr>
        <w:t>Tel/</w:t>
      </w:r>
      <w:r w:rsidR="000D009E">
        <w:rPr>
          <w:b w:val="0"/>
          <w:noProof/>
          <w:sz w:val="22"/>
          <w:szCs w:val="22"/>
        </w:rPr>
        <w:t xml:space="preserve">Faks           </w:t>
      </w:r>
      <w:r w:rsidR="00276FB3" w:rsidRPr="000D009E">
        <w:rPr>
          <w:b w:val="0"/>
          <w:noProof/>
          <w:sz w:val="22"/>
          <w:szCs w:val="22"/>
        </w:rPr>
        <w:t xml:space="preserve"> :</w:t>
      </w:r>
      <w:r w:rsidR="002474F8" w:rsidRPr="000D009E">
        <w:rPr>
          <w:b w:val="0"/>
          <w:noProof/>
          <w:sz w:val="22"/>
          <w:szCs w:val="22"/>
        </w:rPr>
        <w:t xml:space="preserve"> </w:t>
      </w:r>
      <w:r w:rsidR="00276FB3" w:rsidRPr="000D009E">
        <w:rPr>
          <w:b w:val="0"/>
          <w:noProof/>
          <w:sz w:val="22"/>
          <w:szCs w:val="22"/>
        </w:rPr>
        <w:t>(0368)</w:t>
      </w:r>
      <w:r w:rsidR="00F20F9D" w:rsidRPr="000D009E">
        <w:rPr>
          <w:b w:val="0"/>
          <w:noProof/>
          <w:sz w:val="22"/>
          <w:szCs w:val="22"/>
        </w:rPr>
        <w:t xml:space="preserve"> </w:t>
      </w:r>
      <w:r w:rsidR="00276FB3" w:rsidRPr="000D009E">
        <w:rPr>
          <w:b w:val="0"/>
          <w:noProof/>
          <w:sz w:val="22"/>
          <w:szCs w:val="22"/>
        </w:rPr>
        <w:t>261</w:t>
      </w:r>
      <w:r w:rsidR="00FB6CDB" w:rsidRPr="000D009E">
        <w:rPr>
          <w:b w:val="0"/>
          <w:noProof/>
          <w:sz w:val="22"/>
          <w:szCs w:val="22"/>
        </w:rPr>
        <w:t xml:space="preserve"> </w:t>
      </w:r>
      <w:r w:rsidR="00276FB3" w:rsidRPr="000D009E">
        <w:rPr>
          <w:b w:val="0"/>
          <w:noProof/>
          <w:sz w:val="22"/>
          <w:szCs w:val="22"/>
        </w:rPr>
        <w:t>55</w:t>
      </w:r>
      <w:r w:rsidR="00F20F9D" w:rsidRPr="000D009E">
        <w:rPr>
          <w:b w:val="0"/>
          <w:noProof/>
          <w:sz w:val="22"/>
          <w:szCs w:val="22"/>
        </w:rPr>
        <w:t xml:space="preserve"> </w:t>
      </w:r>
      <w:r w:rsidR="00276FB3" w:rsidRPr="000D009E">
        <w:rPr>
          <w:b w:val="0"/>
          <w:noProof/>
          <w:sz w:val="22"/>
          <w:szCs w:val="22"/>
        </w:rPr>
        <w:t>05</w:t>
      </w:r>
      <w:r w:rsidR="000D009E" w:rsidRPr="000D009E">
        <w:rPr>
          <w:b w:val="0"/>
          <w:noProof/>
          <w:sz w:val="22"/>
          <w:szCs w:val="22"/>
        </w:rPr>
        <w:t xml:space="preserve"> </w:t>
      </w:r>
      <w:r>
        <w:rPr>
          <w:b w:val="0"/>
          <w:noProof/>
          <w:sz w:val="22"/>
          <w:szCs w:val="22"/>
        </w:rPr>
        <w:tab/>
      </w:r>
      <w:r>
        <w:rPr>
          <w:b w:val="0"/>
          <w:noProof/>
          <w:sz w:val="22"/>
          <w:szCs w:val="22"/>
        </w:rPr>
        <w:tab/>
        <w:t xml:space="preserve">           Tel/</w:t>
      </w:r>
      <w:r w:rsidR="000D009E">
        <w:rPr>
          <w:b w:val="0"/>
          <w:noProof/>
          <w:sz w:val="22"/>
          <w:szCs w:val="22"/>
        </w:rPr>
        <w:t>Faks</w:t>
      </w:r>
      <w:r>
        <w:rPr>
          <w:b w:val="0"/>
          <w:noProof/>
          <w:sz w:val="22"/>
          <w:szCs w:val="22"/>
        </w:rPr>
        <w:t xml:space="preserve">   </w:t>
      </w:r>
      <w:r w:rsidR="000D009E" w:rsidRPr="000D009E">
        <w:rPr>
          <w:b w:val="0"/>
          <w:noProof/>
          <w:sz w:val="22"/>
          <w:szCs w:val="22"/>
        </w:rPr>
        <w:t>: (0368) 261 55 05</w:t>
      </w:r>
    </w:p>
    <w:p w:rsidR="000D009E" w:rsidRPr="000D009E" w:rsidRDefault="00276FB3" w:rsidP="000D009E">
      <w:pPr>
        <w:pStyle w:val="GvdeMetni"/>
        <w:tabs>
          <w:tab w:val="clear" w:pos="851"/>
          <w:tab w:val="left" w:pos="993"/>
        </w:tabs>
        <w:ind w:right="-284"/>
        <w:jc w:val="left"/>
        <w:rPr>
          <w:b w:val="0"/>
          <w:sz w:val="22"/>
          <w:szCs w:val="22"/>
        </w:rPr>
      </w:pPr>
      <w:r w:rsidRPr="000D009E">
        <w:rPr>
          <w:b w:val="0"/>
          <w:sz w:val="22"/>
          <w:szCs w:val="22"/>
        </w:rPr>
        <w:t>E-Posta:</w:t>
      </w:r>
      <w:r w:rsidRPr="000D009E">
        <w:rPr>
          <w:b w:val="0"/>
          <w:sz w:val="22"/>
          <w:szCs w:val="22"/>
        </w:rPr>
        <w:tab/>
      </w:r>
      <w:r w:rsidRPr="000D009E">
        <w:rPr>
          <w:b w:val="0"/>
          <w:sz w:val="22"/>
          <w:szCs w:val="22"/>
        </w:rPr>
        <w:tab/>
      </w:r>
      <w:r w:rsidR="001900A7" w:rsidRPr="000D009E">
        <w:rPr>
          <w:b w:val="0"/>
          <w:sz w:val="22"/>
          <w:szCs w:val="22"/>
        </w:rPr>
        <w:t xml:space="preserve">  </w:t>
      </w:r>
      <w:proofErr w:type="gramStart"/>
      <w:r w:rsidR="001900A7" w:rsidRPr="000D009E">
        <w:rPr>
          <w:b w:val="0"/>
          <w:sz w:val="22"/>
          <w:szCs w:val="22"/>
        </w:rPr>
        <w:t xml:space="preserve">  :</w:t>
      </w:r>
      <w:proofErr w:type="gramEnd"/>
      <w:r w:rsidR="001900A7" w:rsidRPr="000D009E">
        <w:rPr>
          <w:b w:val="0"/>
          <w:sz w:val="22"/>
          <w:szCs w:val="22"/>
        </w:rPr>
        <w:t xml:space="preserve"> </w:t>
      </w:r>
      <w:r w:rsidR="001C51A6">
        <w:rPr>
          <w:b w:val="0"/>
          <w:color w:val="0000FF"/>
          <w:sz w:val="22"/>
          <w:szCs w:val="22"/>
          <w:u w:val="single"/>
        </w:rPr>
        <w:t>-</w:t>
      </w:r>
      <w:r w:rsidR="001C51A6">
        <w:rPr>
          <w:b w:val="0"/>
          <w:color w:val="0000FF"/>
          <w:sz w:val="22"/>
          <w:szCs w:val="22"/>
          <w:u w:val="single"/>
        </w:rPr>
        <w:tab/>
      </w:r>
      <w:r w:rsidR="001C51A6">
        <w:rPr>
          <w:b w:val="0"/>
          <w:color w:val="0000FF"/>
          <w:sz w:val="22"/>
          <w:szCs w:val="22"/>
          <w:u w:val="single"/>
        </w:rPr>
        <w:tab/>
      </w:r>
      <w:r w:rsidR="001C51A6">
        <w:rPr>
          <w:b w:val="0"/>
          <w:color w:val="0000FF"/>
          <w:sz w:val="22"/>
          <w:szCs w:val="22"/>
          <w:u w:val="single"/>
        </w:rPr>
        <w:tab/>
      </w:r>
      <w:r w:rsidR="001C51A6">
        <w:rPr>
          <w:b w:val="0"/>
          <w:color w:val="0000FF"/>
          <w:sz w:val="22"/>
          <w:szCs w:val="22"/>
          <w:u w:val="single"/>
        </w:rPr>
        <w:tab/>
      </w:r>
      <w:r w:rsidRPr="000D009E">
        <w:rPr>
          <w:b w:val="0"/>
          <w:sz w:val="22"/>
          <w:szCs w:val="22"/>
        </w:rPr>
        <w:tab/>
      </w:r>
      <w:r w:rsidR="000D009E">
        <w:rPr>
          <w:b w:val="0"/>
          <w:sz w:val="22"/>
          <w:szCs w:val="22"/>
        </w:rPr>
        <w:tab/>
      </w:r>
      <w:r w:rsidRPr="000D009E">
        <w:rPr>
          <w:b w:val="0"/>
          <w:sz w:val="22"/>
          <w:szCs w:val="22"/>
        </w:rPr>
        <w:t>E-Posta</w:t>
      </w:r>
      <w:r w:rsidR="001900A7" w:rsidRPr="000D009E">
        <w:rPr>
          <w:b w:val="0"/>
          <w:sz w:val="22"/>
          <w:szCs w:val="22"/>
        </w:rPr>
        <w:t xml:space="preserve">             </w:t>
      </w:r>
      <w:r w:rsidR="00F575A9">
        <w:rPr>
          <w:b w:val="0"/>
          <w:sz w:val="22"/>
          <w:szCs w:val="22"/>
        </w:rPr>
        <w:t xml:space="preserve"> </w:t>
      </w:r>
      <w:r w:rsidRPr="000D009E">
        <w:rPr>
          <w:b w:val="0"/>
          <w:sz w:val="22"/>
          <w:szCs w:val="22"/>
        </w:rPr>
        <w:t>:</w:t>
      </w:r>
      <w:r w:rsidR="000D009E" w:rsidRPr="000D009E">
        <w:rPr>
          <w:b w:val="0"/>
          <w:sz w:val="22"/>
          <w:szCs w:val="22"/>
        </w:rPr>
        <w:t xml:space="preserve"> </w:t>
      </w:r>
      <w:r w:rsidR="000D009E">
        <w:rPr>
          <w:b w:val="0"/>
          <w:sz w:val="22"/>
          <w:szCs w:val="22"/>
        </w:rPr>
        <w:t xml:space="preserve">  </w:t>
      </w:r>
      <w:r w:rsidR="002514C4">
        <w:rPr>
          <w:b w:val="0"/>
          <w:sz w:val="22"/>
          <w:szCs w:val="22"/>
        </w:rPr>
        <w:tab/>
      </w:r>
      <w:r w:rsidR="002514C4">
        <w:rPr>
          <w:b w:val="0"/>
          <w:sz w:val="22"/>
          <w:szCs w:val="22"/>
        </w:rPr>
        <w:tab/>
      </w:r>
      <w:r w:rsidR="002514C4">
        <w:rPr>
          <w:b w:val="0"/>
          <w:sz w:val="22"/>
          <w:szCs w:val="22"/>
        </w:rPr>
        <w:tab/>
      </w:r>
      <w:r w:rsidR="002514C4">
        <w:rPr>
          <w:b w:val="0"/>
          <w:sz w:val="22"/>
          <w:szCs w:val="22"/>
        </w:rPr>
        <w:tab/>
        <w:t xml:space="preserve">  </w:t>
      </w:r>
      <w:r w:rsidR="000D009E">
        <w:rPr>
          <w:b w:val="0"/>
          <w:sz w:val="22"/>
          <w:szCs w:val="22"/>
        </w:rPr>
        <w:t xml:space="preserve"> </w:t>
      </w:r>
      <w:r w:rsidR="0018114A">
        <w:rPr>
          <w:b w:val="0"/>
          <w:sz w:val="22"/>
          <w:szCs w:val="22"/>
        </w:rPr>
        <w:t xml:space="preserve">    </w:t>
      </w:r>
      <w:r w:rsidR="00F575A9">
        <w:rPr>
          <w:b w:val="0"/>
          <w:sz w:val="22"/>
          <w:szCs w:val="22"/>
        </w:rPr>
        <w:t xml:space="preserve">   </w:t>
      </w:r>
      <w:r w:rsidR="0018114A">
        <w:rPr>
          <w:b w:val="0"/>
          <w:sz w:val="22"/>
          <w:szCs w:val="22"/>
        </w:rPr>
        <w:t xml:space="preserve"> </w:t>
      </w:r>
      <w:r w:rsidR="000D009E" w:rsidRPr="000D009E">
        <w:rPr>
          <w:b w:val="0"/>
          <w:sz w:val="22"/>
          <w:szCs w:val="22"/>
        </w:rPr>
        <w:t>E-Posta</w:t>
      </w:r>
      <w:r w:rsidR="00F575A9">
        <w:rPr>
          <w:b w:val="0"/>
          <w:sz w:val="22"/>
          <w:szCs w:val="22"/>
        </w:rPr>
        <w:t xml:space="preserve">   </w:t>
      </w:r>
      <w:r w:rsidR="000C0AAE">
        <w:rPr>
          <w:b w:val="0"/>
          <w:sz w:val="22"/>
          <w:szCs w:val="22"/>
        </w:rPr>
        <w:t xml:space="preserve"> </w:t>
      </w:r>
      <w:r w:rsidR="000D009E" w:rsidRPr="000D009E">
        <w:rPr>
          <w:b w:val="0"/>
          <w:sz w:val="22"/>
          <w:szCs w:val="22"/>
        </w:rPr>
        <w:t>:</w:t>
      </w:r>
      <w:r w:rsidR="00D65B0D">
        <w:rPr>
          <w:b w:val="0"/>
          <w:sz w:val="22"/>
          <w:szCs w:val="22"/>
        </w:rPr>
        <w:t xml:space="preserve"> </w:t>
      </w:r>
    </w:p>
    <w:sectPr w:rsidR="000D009E" w:rsidRPr="000D009E" w:rsidSect="003A6E17">
      <w:pgSz w:w="16838" w:h="11906" w:orient="landscape"/>
      <w:pgMar w:top="0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FB3"/>
    <w:rsid w:val="0004400F"/>
    <w:rsid w:val="00073097"/>
    <w:rsid w:val="00074238"/>
    <w:rsid w:val="000B79C7"/>
    <w:rsid w:val="000C0AAE"/>
    <w:rsid w:val="000D009E"/>
    <w:rsid w:val="000E0C07"/>
    <w:rsid w:val="00151078"/>
    <w:rsid w:val="0018114A"/>
    <w:rsid w:val="001900A7"/>
    <w:rsid w:val="001C51A6"/>
    <w:rsid w:val="002474F8"/>
    <w:rsid w:val="002514C4"/>
    <w:rsid w:val="00255D9E"/>
    <w:rsid w:val="00276FB3"/>
    <w:rsid w:val="002B6BC5"/>
    <w:rsid w:val="002E283E"/>
    <w:rsid w:val="002F69D0"/>
    <w:rsid w:val="00352B59"/>
    <w:rsid w:val="00377886"/>
    <w:rsid w:val="003A6E17"/>
    <w:rsid w:val="003C6B04"/>
    <w:rsid w:val="00495A9B"/>
    <w:rsid w:val="00517D8E"/>
    <w:rsid w:val="00680698"/>
    <w:rsid w:val="00705A73"/>
    <w:rsid w:val="00817491"/>
    <w:rsid w:val="0084457C"/>
    <w:rsid w:val="00885A34"/>
    <w:rsid w:val="008B5D27"/>
    <w:rsid w:val="008E0792"/>
    <w:rsid w:val="009A02FA"/>
    <w:rsid w:val="00A104ED"/>
    <w:rsid w:val="00A17C1D"/>
    <w:rsid w:val="00A73104"/>
    <w:rsid w:val="00AD1B45"/>
    <w:rsid w:val="00BC4B4D"/>
    <w:rsid w:val="00BE6A7B"/>
    <w:rsid w:val="00D16933"/>
    <w:rsid w:val="00D65B0D"/>
    <w:rsid w:val="00DA3756"/>
    <w:rsid w:val="00EB250B"/>
    <w:rsid w:val="00EF3C50"/>
    <w:rsid w:val="00F20F9D"/>
    <w:rsid w:val="00F471A6"/>
    <w:rsid w:val="00F53A7A"/>
    <w:rsid w:val="00F575A9"/>
    <w:rsid w:val="00FB6CDB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2E0E"/>
  <w15:docId w15:val="{BDDE73DB-35CE-49A5-926C-6BEDEE2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276FB3"/>
    <w:pPr>
      <w:keepNext/>
      <w:jc w:val="both"/>
      <w:outlineLvl w:val="1"/>
    </w:pPr>
    <w:rPr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76FB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276FB3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276FB3"/>
    <w:pPr>
      <w:tabs>
        <w:tab w:val="left" w:pos="851"/>
      </w:tabs>
      <w:jc w:val="both"/>
    </w:pPr>
    <w:rPr>
      <w:b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276FB3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0D009E"/>
  </w:style>
  <w:style w:type="paragraph" w:styleId="BalonMetni">
    <w:name w:val="Balloon Text"/>
    <w:basedOn w:val="Normal"/>
    <w:link w:val="BalonMetniChar"/>
    <w:uiPriority w:val="99"/>
    <w:semiHidden/>
    <w:unhideWhenUsed/>
    <w:rsid w:val="001811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14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63F31-7900-4FA3-BBFB-44D8A6C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Resul KAYA</cp:lastModifiedBy>
  <cp:revision>35</cp:revision>
  <cp:lastPrinted>2021-10-11T12:15:00Z</cp:lastPrinted>
  <dcterms:created xsi:type="dcterms:W3CDTF">2012-04-04T06:40:00Z</dcterms:created>
  <dcterms:modified xsi:type="dcterms:W3CDTF">2024-10-31T08:59:00Z</dcterms:modified>
</cp:coreProperties>
</file>